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A1E8" w14:textId="77777777" w:rsidR="006E182C" w:rsidRPr="00D153A3" w:rsidRDefault="006E182C" w:rsidP="006E182C">
      <w:pPr>
        <w:widowControl w:val="0"/>
        <w:rPr>
          <w:rFonts w:eastAsia="Calibri"/>
        </w:rPr>
      </w:pPr>
      <w:r w:rsidRPr="00D153A3">
        <w:rPr>
          <w:rFonts w:eastAsia="Calibri"/>
        </w:rPr>
        <w:t>Accessibility for Ontarians with Disabilities Act Alliance Update</w:t>
      </w:r>
    </w:p>
    <w:p w14:paraId="7F67FE6B" w14:textId="77777777" w:rsidR="006E182C" w:rsidRPr="00D153A3" w:rsidRDefault="006E182C" w:rsidP="006E182C">
      <w:pPr>
        <w:widowControl w:val="0"/>
        <w:rPr>
          <w:rFonts w:eastAsia="Calibri"/>
        </w:rPr>
      </w:pPr>
      <w:r w:rsidRPr="00D153A3">
        <w:rPr>
          <w:rFonts w:eastAsia="Calibri"/>
        </w:rPr>
        <w:t xml:space="preserve">United for a Barrier-Free Ontario for All People with Disabilities </w:t>
      </w:r>
    </w:p>
    <w:p w14:paraId="53985777" w14:textId="77777777" w:rsidR="006E182C" w:rsidRDefault="006E182C" w:rsidP="006E182C">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16604F2B" w14:textId="77777777" w:rsidR="006E182C" w:rsidRDefault="006E182C" w:rsidP="006E182C">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07C9DD6C" w14:textId="77777777" w:rsidR="006E182C" w:rsidRDefault="006E182C" w:rsidP="006E182C">
      <w:pPr>
        <w:widowControl w:val="0"/>
        <w:rPr>
          <w:rFonts w:eastAsia="Calibri"/>
        </w:rPr>
      </w:pPr>
      <w:r w:rsidRPr="00D153A3">
        <w:rPr>
          <w:rFonts w:eastAsia="Calibri"/>
        </w:rPr>
        <w:t>Twitter: @aodaalliance</w:t>
      </w:r>
      <w:r>
        <w:rPr>
          <w:rFonts w:eastAsia="Calibri"/>
        </w:rPr>
        <w:t xml:space="preserve"> </w:t>
      </w:r>
    </w:p>
    <w:p w14:paraId="66401F92" w14:textId="77777777" w:rsidR="006E182C" w:rsidRDefault="006E182C" w:rsidP="006E182C">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45080BBD" w14:textId="77777777" w:rsidR="006E182C" w:rsidRDefault="006E182C" w:rsidP="006E182C"/>
    <w:p w14:paraId="03AF4636" w14:textId="6CB4D068" w:rsidR="0003564D" w:rsidRDefault="0003564D" w:rsidP="006E182C">
      <w:hyperlink r:id="rId10" w:history="1">
        <w:r w:rsidRPr="0003564D">
          <w:rPr>
            <w:rStyle w:val="Hyperlink"/>
          </w:rPr>
          <w:t>Read this on the web.</w:t>
        </w:r>
      </w:hyperlink>
    </w:p>
    <w:p w14:paraId="1E524AEA" w14:textId="77777777" w:rsidR="0003564D" w:rsidRDefault="0003564D" w:rsidP="006E182C"/>
    <w:p w14:paraId="79158E63" w14:textId="6A20FF00" w:rsidR="006E182C" w:rsidRDefault="002D5DA0" w:rsidP="005B60D7">
      <w:pPr>
        <w:pStyle w:val="Heading2"/>
      </w:pPr>
      <w:bookmarkStart w:id="0" w:name="Start"/>
      <w:bookmarkEnd w:id="0"/>
      <w:r>
        <w:t xml:space="preserve">Comprehensive </w:t>
      </w:r>
      <w:r w:rsidR="002E7A4B">
        <w:t xml:space="preserve">New </w:t>
      </w:r>
      <w:r w:rsidR="006E182C">
        <w:t>Media Report on the Ford Government’s Record on Advancing Accessibility for Ontarians with Disabilities</w:t>
      </w:r>
      <w:bookmarkStart w:id="1" w:name="Complete"/>
      <w:bookmarkEnd w:id="1"/>
    </w:p>
    <w:p w14:paraId="37DD3EC1" w14:textId="77777777" w:rsidR="006E182C" w:rsidRDefault="006E182C" w:rsidP="006E182C"/>
    <w:p w14:paraId="1F2C42F1" w14:textId="1C94DAEE" w:rsidR="006E182C" w:rsidRDefault="006E182C" w:rsidP="006E182C">
      <w:r>
        <w:t>February 4, 2025</w:t>
      </w:r>
    </w:p>
    <w:p w14:paraId="28A91619" w14:textId="77777777" w:rsidR="006E182C" w:rsidRDefault="006E182C" w:rsidP="006E182C"/>
    <w:p w14:paraId="30A0B792" w14:textId="712743F4" w:rsidR="00C87B1B" w:rsidRDefault="00C87B1B" w:rsidP="00C87B1B">
      <w:pPr>
        <w:pStyle w:val="Heading2"/>
        <w:jc w:val="center"/>
      </w:pPr>
      <w:r>
        <w:t>SUMMARY</w:t>
      </w:r>
    </w:p>
    <w:p w14:paraId="25B15FA2" w14:textId="77777777" w:rsidR="00C87B1B" w:rsidRDefault="00C87B1B" w:rsidP="006E182C"/>
    <w:p w14:paraId="5E873BF3" w14:textId="7639A2BC" w:rsidR="00235639" w:rsidRDefault="00C87B1B">
      <w:r>
        <w:t>When any party</w:t>
      </w:r>
      <w:r w:rsidR="00A7605F">
        <w:t xml:space="preserve"> </w:t>
      </w:r>
      <w:r>
        <w:t>asks to be re-elected, it runs on its record. It also expects the public and media to scrutinize its record. We appreciate it when any media outlet does this on a party’s record on accessibility for people with disabilities.</w:t>
      </w:r>
    </w:p>
    <w:p w14:paraId="639CAB99" w14:textId="77777777" w:rsidR="00235639" w:rsidRDefault="00235639"/>
    <w:p w14:paraId="225070BA" w14:textId="2189D9B4" w:rsidR="004051F6" w:rsidRPr="00831E26" w:rsidRDefault="00C87B1B">
      <w:pPr>
        <w:rPr>
          <w:color w:val="000000" w:themeColor="text1"/>
        </w:rPr>
      </w:pPr>
      <w:r w:rsidRPr="00831E26">
        <w:rPr>
          <w:color w:val="000000" w:themeColor="text1"/>
        </w:rPr>
        <w:t xml:space="preserve">This is especially important since </w:t>
      </w:r>
      <w:r w:rsidR="00235639" w:rsidRPr="00831E26">
        <w:rPr>
          <w:color w:val="000000" w:themeColor="text1"/>
        </w:rPr>
        <w:t xml:space="preserve">in the past, </w:t>
      </w:r>
      <w:r w:rsidRPr="00831E26">
        <w:rPr>
          <w:color w:val="000000" w:themeColor="text1"/>
        </w:rPr>
        <w:t>some of the media’s pundits, columnists and editors have failed to devote much</w:t>
      </w:r>
      <w:r w:rsidR="00684B6C" w:rsidRPr="00831E26">
        <w:rPr>
          <w:color w:val="000000" w:themeColor="text1"/>
        </w:rPr>
        <w:t>,</w:t>
      </w:r>
      <w:r w:rsidRPr="00831E26">
        <w:rPr>
          <w:color w:val="000000" w:themeColor="text1"/>
        </w:rPr>
        <w:t xml:space="preserve"> if any</w:t>
      </w:r>
      <w:r w:rsidR="00684B6C" w:rsidRPr="00831E26">
        <w:rPr>
          <w:color w:val="000000" w:themeColor="text1"/>
        </w:rPr>
        <w:t>,</w:t>
      </w:r>
      <w:r w:rsidRPr="00831E26">
        <w:rPr>
          <w:color w:val="000000" w:themeColor="text1"/>
        </w:rPr>
        <w:t xml:space="preserve"> attention to our issues during provincial election campaigns. Too often they are preoccupied with covering the “horserace” and </w:t>
      </w:r>
      <w:r w:rsidR="00235639" w:rsidRPr="00831E26">
        <w:rPr>
          <w:color w:val="000000" w:themeColor="text1"/>
        </w:rPr>
        <w:t>prognosticating on the polls.</w:t>
      </w:r>
    </w:p>
    <w:p w14:paraId="2DFA7287" w14:textId="77777777" w:rsidR="00235639" w:rsidRDefault="00235639"/>
    <w:p w14:paraId="329B1961" w14:textId="77777777" w:rsidR="00904FF3" w:rsidRDefault="00235639">
      <w:r>
        <w:t>We are delighted that The Pointer, a local online Ontario news publication</w:t>
      </w:r>
      <w:r w:rsidR="00904FF3">
        <w:t>,</w:t>
      </w:r>
      <w:r>
        <w:t xml:space="preserve"> has covered the Ford Government’s 6.5 year record on accessibility in a recent report that we set out below.</w:t>
      </w:r>
      <w:r w:rsidR="006E5AC8">
        <w:t xml:space="preserve"> We await word from the Ontario Tories and the Liberals on what they will pledge in this election, in response to our request for all parties to make the 10-point Accessible Ontario Pledge.</w:t>
      </w:r>
    </w:p>
    <w:p w14:paraId="69FBBCE8" w14:textId="77777777" w:rsidR="00904FF3" w:rsidRDefault="00904FF3"/>
    <w:p w14:paraId="4DDD343A" w14:textId="7E22574D" w:rsidR="006E5AC8" w:rsidRDefault="00582F6E">
      <w:r>
        <w:t>We applaud The Pointer, for again showing leadership within the journalism community on our issues.</w:t>
      </w:r>
      <w:r w:rsidR="008B676D">
        <w:t xml:space="preserve"> Four years ago, in the midst of the </w:t>
      </w:r>
      <w:r w:rsidR="008B676D" w:rsidRPr="008B676D">
        <w:t>COVID-19</w:t>
      </w:r>
      <w:r w:rsidR="008B676D">
        <w:t xml:space="preserve"> pandemic, </w:t>
      </w:r>
      <w:hyperlink r:id="rId11" w:history="1">
        <w:r w:rsidR="008B676D" w:rsidRPr="008B676D">
          <w:rPr>
            <w:rStyle w:val="Hyperlink"/>
          </w:rPr>
          <w:t>The Pointer was the first media outlet</w:t>
        </w:r>
      </w:hyperlink>
      <w:r w:rsidR="008B676D">
        <w:t xml:space="preserve"> to</w:t>
      </w:r>
      <w:r w:rsidR="008B676D" w:rsidRPr="00C04A41">
        <w:rPr>
          <w:color w:val="000000" w:themeColor="text1"/>
        </w:rPr>
        <w:t xml:space="preserve"> </w:t>
      </w:r>
      <w:r w:rsidR="00684B6C" w:rsidRPr="00C04A41">
        <w:rPr>
          <w:color w:val="000000" w:themeColor="text1"/>
        </w:rPr>
        <w:t xml:space="preserve">cover </w:t>
      </w:r>
      <w:r w:rsidR="008B676D">
        <w:t xml:space="preserve">the danger to vulnerable people with disabilities posed by the Ford Government’s disability-discriminatory </w:t>
      </w:r>
      <w:r w:rsidR="008B676D" w:rsidRPr="008B676D">
        <w:t>critical care triage protocol</w:t>
      </w:r>
      <w:r w:rsidR="008B676D">
        <w:t>.</w:t>
      </w:r>
    </w:p>
    <w:p w14:paraId="65BE2DB7" w14:textId="77777777" w:rsidR="006E5AC8" w:rsidRDefault="006E5AC8"/>
    <w:p w14:paraId="5F9707CB" w14:textId="72C4D88B" w:rsidR="00904FF3" w:rsidRDefault="00904FF3" w:rsidP="00904FF3">
      <w:r>
        <w:lastRenderedPageBreak/>
        <w:t>This report was published before Ontario’s New Democratic Party responded to our call for all parties to make the Accessible Ontario Pledge. This article stated that only Ontario’s Green Party had made the Accessible Ontario Pledge.</w:t>
      </w:r>
    </w:p>
    <w:p w14:paraId="4012CFE9" w14:textId="77777777" w:rsidR="00904FF3" w:rsidRDefault="00904FF3" w:rsidP="00904FF3"/>
    <w:p w14:paraId="1387F7F7" w14:textId="42018601" w:rsidR="00904FF3" w:rsidRDefault="006E5AC8">
      <w:r>
        <w:t xml:space="preserve">On January 6, 2025, we held a news conference at Queen’s Park to unveil </w:t>
      </w:r>
      <w:hyperlink r:id="rId12" w:history="1">
        <w:r w:rsidRPr="00F455D1">
          <w:rPr>
            <w:rStyle w:val="Hyperlink"/>
          </w:rPr>
          <w:t xml:space="preserve">our proposed </w:t>
        </w:r>
        <w:r w:rsidR="000E2FA7" w:rsidRPr="00F455D1">
          <w:rPr>
            <w:rStyle w:val="Hyperlink"/>
          </w:rPr>
          <w:t>commitments</w:t>
        </w:r>
        <w:r w:rsidR="00F455D1" w:rsidRPr="00F455D1">
          <w:rPr>
            <w:rStyle w:val="Hyperlink"/>
          </w:rPr>
          <w:t>.</w:t>
        </w:r>
      </w:hyperlink>
    </w:p>
    <w:p w14:paraId="2247B2E8" w14:textId="77777777" w:rsidR="000E2FA7" w:rsidRDefault="000E2FA7"/>
    <w:p w14:paraId="6A36FC73" w14:textId="7744B7AF" w:rsidR="00235639" w:rsidRDefault="006E5AC8">
      <w:r>
        <w:t>Usually, our news conferences get one or two hundred views on YouTube over time. In just four weeks since we held our January 6, 2025</w:t>
      </w:r>
      <w:r w:rsidR="00684B6C" w:rsidRPr="00684B6C">
        <w:rPr>
          <w:color w:val="FF0000"/>
        </w:rPr>
        <w:t>,</w:t>
      </w:r>
      <w:r>
        <w:t xml:space="preserve"> news conference, </w:t>
      </w:r>
      <w:hyperlink r:id="rId13" w:history="1">
        <w:r w:rsidRPr="00904FF3">
          <w:rPr>
            <w:rStyle w:val="Hyperlink"/>
          </w:rPr>
          <w:t>it has been viewed on YouTube</w:t>
        </w:r>
      </w:hyperlink>
      <w:r>
        <w:t xml:space="preserve"> over 2,000 time</w:t>
      </w:r>
      <w:r w:rsidR="00904FF3">
        <w:t>s</w:t>
      </w:r>
    </w:p>
    <w:p w14:paraId="33E3C4A8" w14:textId="77777777" w:rsidR="006E5AC8" w:rsidRDefault="006E5AC8"/>
    <w:p w14:paraId="3F628390" w14:textId="1B885065" w:rsidR="006E5AC8" w:rsidRDefault="006E5AC8" w:rsidP="006E1BE5">
      <w:pPr>
        <w:pStyle w:val="Heading3"/>
      </w:pPr>
      <w:r>
        <w:t>How You Can Help</w:t>
      </w:r>
    </w:p>
    <w:p w14:paraId="09E4F073" w14:textId="77777777" w:rsidR="006E5AC8" w:rsidRDefault="006E5AC8"/>
    <w:p w14:paraId="59393D41" w14:textId="5C6B69FD" w:rsidR="00582F6E" w:rsidRDefault="00582F6E" w:rsidP="00B835F3">
      <w:pPr>
        <w:pStyle w:val="ListBullet"/>
      </w:pPr>
      <w:r>
        <w:t>Send The Pointer a letter to the editor. Congratulate them for this most recent article. Tell them about the disability barriers you face in Ontario, and what you want Ontario’s next Government to do about it.</w:t>
      </w:r>
      <w:r w:rsidR="00286459">
        <w:t xml:space="preserve"> Write </w:t>
      </w:r>
      <w:hyperlink r:id="rId14" w:history="1">
        <w:r w:rsidR="00B835F3" w:rsidRPr="00DC2EEE">
          <w:rPr>
            <w:rStyle w:val="Hyperlink"/>
          </w:rPr>
          <w:t>joel.wittnebel@thepointer.com</w:t>
        </w:r>
      </w:hyperlink>
    </w:p>
    <w:p w14:paraId="20270EC5" w14:textId="55A54FC3" w:rsidR="00582F6E" w:rsidRDefault="00582F6E" w:rsidP="00BE69EB">
      <w:pPr>
        <w:pStyle w:val="ListBullet"/>
      </w:pPr>
      <w:r>
        <w:t>Contact the Conservative and Liberal candidate</w:t>
      </w:r>
      <w:r w:rsidR="00904FF3">
        <w:t>s</w:t>
      </w:r>
      <w:r>
        <w:t xml:space="preserve"> in your riding. Urge them to get their party leader to make the </w:t>
      </w:r>
      <w:hyperlink r:id="rId15" w:history="1">
        <w:r w:rsidRPr="00904FF3">
          <w:rPr>
            <w:rStyle w:val="Hyperlink"/>
          </w:rPr>
          <w:t>Accessible Ontario Pledge</w:t>
        </w:r>
      </w:hyperlink>
      <w:r>
        <w:t>. Ask them to make the pledge as individual candidates. Let us know what response you get.</w:t>
      </w:r>
    </w:p>
    <w:p w14:paraId="5B8E14B2" w14:textId="77777777" w:rsidR="00582F6E" w:rsidRDefault="00582F6E"/>
    <w:p w14:paraId="2BC9A4B7" w14:textId="77777777" w:rsidR="00BE69EB" w:rsidRDefault="00BE69EB" w:rsidP="00BE69EB">
      <w:pPr>
        <w:pStyle w:val="ListBullet"/>
      </w:pPr>
      <w:r>
        <w:t>Contact other media. Send them this article by The Pointer. Urge them to cover this issue during the election. It is during an election campaign that media coverage matters the most!</w:t>
      </w:r>
    </w:p>
    <w:p w14:paraId="7361B412" w14:textId="77777777" w:rsidR="00904FF3" w:rsidRDefault="00904FF3" w:rsidP="00904FF3">
      <w:pPr>
        <w:pStyle w:val="ListBullet"/>
        <w:numPr>
          <w:ilvl w:val="0"/>
          <w:numId w:val="0"/>
        </w:numPr>
      </w:pPr>
    </w:p>
    <w:p w14:paraId="0AE51AB3" w14:textId="41F1C6BA" w:rsidR="00582F6E" w:rsidRDefault="00582F6E" w:rsidP="00BE69EB">
      <w:pPr>
        <w:pStyle w:val="ListBullet"/>
      </w:pPr>
      <w:r>
        <w:t xml:space="preserve">Circulate this </w:t>
      </w:r>
      <w:r w:rsidRPr="00582F6E">
        <w:t>AODA Alliance</w:t>
      </w:r>
      <w:r>
        <w:t xml:space="preserve"> Update to friends, family, vague acquai</w:t>
      </w:r>
      <w:r w:rsidR="006E7897">
        <w:t>n</w:t>
      </w:r>
      <w:r>
        <w:t>t</w:t>
      </w:r>
      <w:r w:rsidR="006E7897">
        <w:t>a</w:t>
      </w:r>
      <w:r>
        <w:t>nces and anyone else you can reach.</w:t>
      </w:r>
    </w:p>
    <w:p w14:paraId="2032F5E1" w14:textId="77777777" w:rsidR="00582F6E" w:rsidRDefault="00582F6E"/>
    <w:p w14:paraId="6C06D652" w14:textId="4C1D640C" w:rsidR="00FB67FA" w:rsidRDefault="00FB67FA" w:rsidP="00FB67FA">
      <w:r>
        <w:t>Thirty-</w:t>
      </w:r>
      <w:r w:rsidR="00BE69EB">
        <w:t>four d</w:t>
      </w:r>
      <w:r w:rsidRPr="009E3B34">
        <w:t xml:space="preserve">ays </w:t>
      </w:r>
      <w:r>
        <w:t xml:space="preserve">have passed </w:t>
      </w:r>
      <w:r w:rsidRPr="009E3B34">
        <w:t>since Ontario failed to meet the January 1</w:t>
      </w:r>
      <w:r w:rsidRPr="00FB7A8A">
        <w:rPr>
          <w:color w:val="000000" w:themeColor="text1"/>
        </w:rPr>
        <w:t>, 2025</w:t>
      </w:r>
      <w:r w:rsidR="000E2FA7" w:rsidRPr="00FB7A8A">
        <w:rPr>
          <w:color w:val="000000" w:themeColor="text1"/>
        </w:rPr>
        <w:t>,</w:t>
      </w:r>
      <w:r w:rsidRPr="00FB7A8A">
        <w:rPr>
          <w:color w:val="000000" w:themeColor="text1"/>
        </w:rPr>
        <w:t xml:space="preserve"> deadline </w:t>
      </w:r>
      <w:r w:rsidRPr="009E3B34">
        <w:t xml:space="preserve">for becoming accessible to people with disabilities set by the </w:t>
      </w:r>
      <w:hyperlink r:id="rId16" w:history="1">
        <w:r w:rsidRPr="007652AD">
          <w:rPr>
            <w:rStyle w:val="Hyperlink"/>
          </w:rPr>
          <w:t>Accessibility for Ontarians with Disabilities Act</w:t>
        </w:r>
      </w:hyperlink>
      <w:r w:rsidRPr="009E3B34">
        <w:t xml:space="preserve">. </w:t>
      </w:r>
      <w:r>
        <w:t xml:space="preserve">Ontario now has no comprehensive plan in place that will lead Ontario to become accessible to </w:t>
      </w:r>
      <w:r w:rsidRPr="00A80F4D">
        <w:t>Ontarians with disabilities</w:t>
      </w:r>
      <w:r>
        <w:t xml:space="preserve">. </w:t>
      </w:r>
      <w:r w:rsidR="006F1433">
        <w:t xml:space="preserve">We need </w:t>
      </w:r>
      <w:r>
        <w:t xml:space="preserve">all parties to commit to the </w:t>
      </w:r>
      <w:hyperlink r:id="rId17" w:history="1">
        <w:r w:rsidRPr="00F041D5">
          <w:rPr>
            <w:rStyle w:val="Hyperlink"/>
          </w:rPr>
          <w:t>Accessible Ontario Pledge</w:t>
        </w:r>
      </w:hyperlink>
      <w:r>
        <w:t>!</w:t>
      </w:r>
    </w:p>
    <w:p w14:paraId="619D565B" w14:textId="77777777" w:rsidR="00FB67FA" w:rsidRDefault="00FB67FA"/>
    <w:p w14:paraId="29E7DB67" w14:textId="77777777" w:rsidR="00FD7AF3" w:rsidRDefault="00FD7AF3"/>
    <w:p w14:paraId="00DA4604" w14:textId="35FEA061" w:rsidR="00A97CBA" w:rsidRDefault="00A97CBA" w:rsidP="00A97CBA">
      <w:pPr>
        <w:pStyle w:val="Heading2"/>
        <w:jc w:val="center"/>
      </w:pPr>
      <w:r>
        <w:t>MORE DETAILS</w:t>
      </w:r>
    </w:p>
    <w:p w14:paraId="4644A1FD" w14:textId="77777777" w:rsidR="00A97CBA" w:rsidRDefault="00A97CBA"/>
    <w:p w14:paraId="7B90D451" w14:textId="77777777" w:rsidR="00A97CBA" w:rsidRDefault="00A97CBA"/>
    <w:p w14:paraId="326918CC" w14:textId="77777777" w:rsidR="00A97CBA" w:rsidRPr="00F77CE7" w:rsidRDefault="00A97CBA" w:rsidP="00FB67FA">
      <w:pPr>
        <w:pStyle w:val="Heading3"/>
        <w:rPr>
          <w:sz w:val="24"/>
          <w:szCs w:val="24"/>
        </w:rPr>
      </w:pPr>
      <w:r w:rsidRPr="00F77CE7">
        <w:rPr>
          <w:sz w:val="24"/>
          <w:szCs w:val="24"/>
        </w:rPr>
        <w:t>The Pointer January 28, 2025</w:t>
      </w:r>
    </w:p>
    <w:p w14:paraId="04E91AE3" w14:textId="77777777" w:rsidR="00A97CBA" w:rsidRPr="00F77CE7" w:rsidRDefault="00A97CBA" w:rsidP="00A97CBA">
      <w:pPr>
        <w:pStyle w:val="NormalWeb"/>
        <w:shd w:val="clear" w:color="auto" w:fill="FFFFFF"/>
        <w:spacing w:before="0" w:beforeAutospacing="0" w:after="0" w:afterAutospacing="0"/>
        <w:rPr>
          <w:rFonts w:ascii="DidoteTextW01" w:hAnsi="DidoteTextW01"/>
        </w:rPr>
      </w:pPr>
    </w:p>
    <w:p w14:paraId="7DB92298" w14:textId="77777777" w:rsidR="00A97CBA" w:rsidRPr="00F77CE7" w:rsidRDefault="00A97CBA" w:rsidP="00A97CBA">
      <w:pPr>
        <w:pStyle w:val="NormalWeb"/>
        <w:shd w:val="clear" w:color="auto" w:fill="FFFFFF"/>
        <w:spacing w:before="0" w:beforeAutospacing="0" w:after="0" w:afterAutospacing="0"/>
        <w:rPr>
          <w:rFonts w:ascii="DidoteTextW01" w:hAnsi="DidoteTextW01"/>
        </w:rPr>
      </w:pPr>
      <w:r w:rsidRPr="00F77CE7">
        <w:rPr>
          <w:rFonts w:ascii="DidoteTextW01" w:hAnsi="DidoteTextW01"/>
        </w:rPr>
        <w:lastRenderedPageBreak/>
        <w:t xml:space="preserve">Originally posted at </w:t>
      </w:r>
      <w:hyperlink r:id="rId18" w:history="1">
        <w:r w:rsidRPr="00F77CE7">
          <w:rPr>
            <w:rStyle w:val="Hyperlink"/>
            <w:rFonts w:ascii="DidoteTextW01" w:eastAsiaTheme="majorEastAsia" w:hAnsi="DidoteTextW01"/>
          </w:rPr>
          <w:t>https://thepointer.com/article/2025-01-29/a-real-sense-of-betrayal-doug-ford-s-ghastly-treatment-of-ontarians-with-disabilities</w:t>
        </w:r>
      </w:hyperlink>
    </w:p>
    <w:p w14:paraId="427120E6" w14:textId="77777777" w:rsidR="00A97CBA" w:rsidRDefault="00A97CBA" w:rsidP="00A97CBA">
      <w:pPr>
        <w:pStyle w:val="NormalWeb"/>
        <w:shd w:val="clear" w:color="auto" w:fill="FFFFFF"/>
        <w:spacing w:before="0" w:beforeAutospacing="0" w:after="0" w:afterAutospacing="0"/>
        <w:rPr>
          <w:rFonts w:ascii="DidoteTextW01" w:hAnsi="DidoteTextW01"/>
          <w:sz w:val="48"/>
          <w:szCs w:val="48"/>
        </w:rPr>
      </w:pPr>
    </w:p>
    <w:p w14:paraId="0907DED1" w14:textId="77777777" w:rsidR="00A97CBA" w:rsidRPr="00F77CE7" w:rsidRDefault="00A97CBA" w:rsidP="00A97CBA">
      <w:pPr>
        <w:pStyle w:val="NormalWeb"/>
        <w:shd w:val="clear" w:color="auto" w:fill="FFFFFF"/>
        <w:spacing w:before="0" w:beforeAutospacing="0" w:after="0" w:afterAutospacing="0"/>
        <w:rPr>
          <w:rFonts w:asciiTheme="minorHAnsi" w:hAnsiTheme="minorHAnsi" w:cstheme="minorHAnsi"/>
          <w:i/>
          <w:iCs/>
        </w:rPr>
      </w:pPr>
      <w:r w:rsidRPr="00F77CE7">
        <w:rPr>
          <w:rFonts w:asciiTheme="minorHAnsi" w:hAnsiTheme="minorHAnsi" w:cstheme="minorHAnsi"/>
          <w:sz w:val="32"/>
          <w:szCs w:val="32"/>
        </w:rPr>
        <w:t>‘A real sense of betrayal’: Doug Ford’s ghastly treatment of Ontarians with disabilities</w:t>
      </w:r>
      <w:r w:rsidRPr="00F77CE7">
        <w:rPr>
          <w:rFonts w:asciiTheme="minorHAnsi" w:hAnsiTheme="minorHAnsi" w:cstheme="minorHAnsi"/>
          <w:i/>
          <w:iCs/>
        </w:rPr>
        <w:t xml:space="preserve"> </w:t>
      </w:r>
    </w:p>
    <w:p w14:paraId="0DFBA170" w14:textId="77777777" w:rsidR="00A97CBA" w:rsidRPr="00F77CE7" w:rsidRDefault="00A97CBA" w:rsidP="00A97CBA">
      <w:pPr>
        <w:pStyle w:val="NormalWeb"/>
        <w:shd w:val="clear" w:color="auto" w:fill="FFFFFF"/>
        <w:spacing w:before="0" w:beforeAutospacing="0" w:after="0" w:afterAutospacing="0"/>
        <w:rPr>
          <w:rFonts w:asciiTheme="minorHAnsi" w:hAnsiTheme="minorHAnsi" w:cstheme="minorHAnsi"/>
          <w:i/>
          <w:iCs/>
        </w:rPr>
      </w:pPr>
    </w:p>
    <w:p w14:paraId="096D114B" w14:textId="77777777" w:rsidR="00A97CBA" w:rsidRPr="00F77CE7" w:rsidRDefault="00A97CBA" w:rsidP="00A97CBA">
      <w:pPr>
        <w:pStyle w:val="NormalWeb"/>
        <w:shd w:val="clear" w:color="auto" w:fill="FFFFFF"/>
        <w:spacing w:before="0" w:beforeAutospacing="0" w:after="0" w:afterAutospacing="0"/>
        <w:rPr>
          <w:rFonts w:asciiTheme="minorHAnsi" w:hAnsiTheme="minorHAnsi" w:cstheme="minorHAnsi"/>
          <w:i/>
          <w:iCs/>
        </w:rPr>
      </w:pPr>
      <w:r w:rsidRPr="00F77CE7">
        <w:rPr>
          <w:rFonts w:asciiTheme="minorHAnsi" w:hAnsiTheme="minorHAnsi" w:cstheme="minorHAnsi"/>
          <w:i/>
          <w:iCs/>
        </w:rPr>
        <w:t xml:space="preserve">By Paige Peacock – Local Journalism Initiative Reporter </w:t>
      </w:r>
    </w:p>
    <w:p w14:paraId="383D284A" w14:textId="77777777" w:rsidR="00A97CBA" w:rsidRPr="00F77CE7" w:rsidRDefault="00A97CBA" w:rsidP="00A97CBA">
      <w:pPr>
        <w:pStyle w:val="NormalWeb"/>
        <w:shd w:val="clear" w:color="auto" w:fill="FFFFFF"/>
        <w:spacing w:before="0" w:beforeAutospacing="0" w:after="0" w:afterAutospacing="0"/>
        <w:rPr>
          <w:rFonts w:asciiTheme="minorHAnsi" w:hAnsiTheme="minorHAnsi" w:cstheme="minorHAnsi"/>
          <w:i/>
          <w:iCs/>
        </w:rPr>
      </w:pPr>
      <w:r w:rsidRPr="00F77CE7">
        <w:rPr>
          <w:rFonts w:asciiTheme="minorHAnsi" w:hAnsiTheme="minorHAnsi" w:cstheme="minorHAnsi"/>
          <w:i/>
          <w:iCs/>
        </w:rPr>
        <w:t xml:space="preserve">Jan 28, 2025 - Brampton, Mississauga, Niagara </w:t>
      </w:r>
    </w:p>
    <w:p w14:paraId="1D3F61A5" w14:textId="2020B08C"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Ahead of his election in 2018, Doug Ford, in a letter to the advocacy group AODA Alliance, acknowledged the goal of Ontario’s flagship accessibility legislation is to remove barriers for people with disabilities that can impede their daily lives.</w:t>
      </w:r>
    </w:p>
    <w:p w14:paraId="2391CAB7" w14:textId="77777777"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 xml:space="preserve">“Making Ontario fully accessible by 2025 is an important goal under the AODA (Accessibility for Ontarians with Disabilities Act) and it’s one that would be taken seriously by an Ontario PC government.” </w:t>
      </w:r>
    </w:p>
    <w:p w14:paraId="2B1A84CE" w14:textId="2121BEA2"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Not only did he break the vow to improve accessibility and meet a legislated 2025 deadline for Ontario to be fully accessible—he made Ontario less accessible for those living with disabilities.</w:t>
      </w:r>
    </w:p>
    <w:p w14:paraId="3365A0C3" w14:textId="269B032D"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Since taking office, the Ford government has not enacted a single new standard under the AODA, nor has it strengthened any preexisting accessibility standards—despite evidence highlighting the dire need. The last new accessibility standard in Ontario was enacted in 2012—two premiers ago.</w:t>
      </w:r>
    </w:p>
    <w:p w14:paraId="5CD52F15" w14:textId="23D5A346"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Three years ago, the PC government received a report from experts appointed to its Health Care Standards Development Committee on how to remove accessibility barriers within the healthcare system. It has done nothing with the report.</w:t>
      </w:r>
    </w:p>
    <w:p w14:paraId="797C1516" w14:textId="55E58AAC"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Four years ago, the PCs received an expert report from the Information and Communication Standards Development Committee on ways to bolster accessibility in the digital space. They have done nothing with the report.</w:t>
      </w:r>
    </w:p>
    <w:p w14:paraId="2841F2BE" w14:textId="6205C4F2"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The same year the PCs also received a report filled with recommendations for improving accessibility in the workplace. They did nothing with that report either.</w:t>
      </w:r>
    </w:p>
    <w:p w14:paraId="050A1F58" w14:textId="1261574D"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Seven years ago—months before the PCs took office—the government received recommendations from its Transportation Standards Development Committee on how to make it easier for everyone to travel across the province. The PCs have done nothing with the report.</w:t>
      </w:r>
    </w:p>
    <w:p w14:paraId="70612EE9" w14:textId="3B5EE137"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Despite his letter in May of 2018 and his commitment to the AODA Alliance, after being elected the very next month, Ford froze the ongoing work of six committees studying ways to improve accessibility standards in the province.</w:t>
      </w:r>
    </w:p>
    <w:p w14:paraId="5B518679" w14:textId="41F2D651"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lastRenderedPageBreak/>
        <w:t>“This delay added to Ontario’s being behind schedule for becoming accessible,” a press release from the AODA Alliance points out.</w:t>
      </w:r>
    </w:p>
    <w:p w14:paraId="61A0A41A" w14:textId="1C14CB60"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The PCs twice violated the AODA, first by failing to meet a deadline for appointing a Standards Development Committee to review the 2012 Design of Public Space Accessibility Standards. The PCs missed the deadline by four years. They also failed to appoint a committee to review the Customer Service Accessibility Standard for two years after the legislated deadline.</w:t>
      </w:r>
    </w:p>
    <w:p w14:paraId="6AC4529C" w14:textId="64CAF591"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The PCs have committed billions in public money to build new schools in Ontario without any guarantee they will be fully accessible; have refused to conduct an audit of Ontario’s Provincial Demonstration Schools for the deaf and blind despite government officials paying $23 million in class action lawsuits to settle these claims and avoid any admission of wrongdoing. Ford has gutted funding for autism programs in the province, leaving families scrambling to find adequate programs for their children. The PCs spent nearly a billion dollars on a new courthouse in downtown Toronto which documents from the AODA Alliance show is “replete with preventable disabilities barriers” which the government had been warned of ahead of construction. Bike paths are built on top of sidewalks, putting those with disabilities at risk; e-scooters were approved in many municipalities across Ontario despite widespread concern from those with disabilities; and during the COVID-19 pandemic, the implementation of a triage protocol was delayed, putting those with disabilities at potential risk, and then when it was finally shared with hospitals, it was clearly discriminatory toward those with disabilities.</w:t>
      </w:r>
    </w:p>
    <w:p w14:paraId="08A20A5C" w14:textId="593BB7C1"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“It's infuriating, and there is a real sense of betrayal,” David Lepofsky, Chair of the non- partisan AODA Alliance told The Pointer. Lepofsky has been at the forefront of advocating for accessibility improvements for 30 years. He led the decade-long campaign from 1994 to 2005 to get the AODA passed in the first place.</w:t>
      </w:r>
    </w:p>
    <w:p w14:paraId="4B741D40" w14:textId="77777777"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 xml:space="preserve">“The fact </w:t>
      </w:r>
      <w:proofErr w:type="gramStart"/>
      <w:r w:rsidRPr="00F77CE7">
        <w:rPr>
          <w:rFonts w:asciiTheme="minorHAnsi" w:hAnsiTheme="minorHAnsi" w:cstheme="minorHAnsi"/>
        </w:rPr>
        <w:t>is,</w:t>
      </w:r>
      <w:proofErr w:type="gramEnd"/>
      <w:r w:rsidRPr="00F77CE7">
        <w:rPr>
          <w:rFonts w:asciiTheme="minorHAnsi" w:hAnsiTheme="minorHAnsi" w:cstheme="minorHAnsi"/>
        </w:rPr>
        <w:t xml:space="preserve"> the government knew the deadline was coming up. They knew they would not meet the deadline. They should have met the deadline by saying ‘this is not good enough. People with disabilities deserve better.’” </w:t>
      </w:r>
    </w:p>
    <w:p w14:paraId="4092F212" w14:textId="63055F85"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Ford and his PCs ignored the deadline and blocked advocates demanding change from having a say in the provincial legislature. He is the first Ontario Premier in two decades who has refused to meet with the AODA Alliance. Ford’s Accessibility Minister Raymond Cho met with Lepofsky early in his mandate, but over the last three years, emails from the group looking to raise serious issues with the minister's staff have gone unanswered.</w:t>
      </w:r>
    </w:p>
    <w:p w14:paraId="605D83DD" w14:textId="602E6D8C"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“The government clearly doesn't treat it as a priority. The Premier does not see it as something worthy of his time,” Lepofsky said.</w:t>
      </w:r>
    </w:p>
    <w:p w14:paraId="7E98A1A1" w14:textId="702D73D7"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 xml:space="preserve">The failures of the PC government under Ford speak to what </w:t>
      </w:r>
      <w:proofErr w:type="spellStart"/>
      <w:r w:rsidRPr="00F77CE7">
        <w:rPr>
          <w:rFonts w:asciiTheme="minorHAnsi" w:hAnsiTheme="minorHAnsi" w:cstheme="minorHAnsi"/>
        </w:rPr>
        <w:t>Lepfosky</w:t>
      </w:r>
      <w:proofErr w:type="spellEnd"/>
      <w:r w:rsidRPr="00F77CE7">
        <w:rPr>
          <w:rFonts w:asciiTheme="minorHAnsi" w:hAnsiTheme="minorHAnsi" w:cstheme="minorHAnsi"/>
        </w:rPr>
        <w:t xml:space="preserve"> calls a “troubling pattern” from this government which has completely disregarded the need to improve accessibility standards for those living with disabilities.</w:t>
      </w:r>
    </w:p>
    <w:p w14:paraId="407D905B" w14:textId="77777777"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lastRenderedPageBreak/>
        <w:t xml:space="preserve">Angered and frustrated, and with a provincial election now a month away, disability advocates are calling on Ontario’s party leaders to commit to its Accessible Ontario </w:t>
      </w:r>
    </w:p>
    <w:p w14:paraId="2C17B812" w14:textId="1AC1F319"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Pledge, a plan with specific action items and deadlines for improving accessibility in the province and committing the government to following the laws laid out in the Accessibility for Ontarians with Disabilities Act.</w:t>
      </w:r>
    </w:p>
    <w:p w14:paraId="24FD492E" w14:textId="1D97C074"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The Green Party was the first among Ontario’s political parties and the only to date to make the pledge. The Pointer contacted the Minister for Seniors and Accessibility’s office regarding whether the PCs will be committing to the plan, which draws on the Alliance’s years of experience with accessibility, but did not receive a direct response.</w:t>
      </w:r>
    </w:p>
    <w:p w14:paraId="23ED3DDC" w14:textId="61BEE8B9"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The Act, Canada’s first comprehensive disability accessibility law, was the product of a promise made in the Ontario legislature over two decades ago that by 2025, the Province of Ontario would be fully accessible to people with all kinds of disabilities.</w:t>
      </w:r>
    </w:p>
    <w:p w14:paraId="5F6AD3B9" w14:textId="73F2DF17"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The 20 years since have been filled with disappointment for those living with disabilities in Ontario as subsequent governments have failed to prioritize the needs of the province’s disabled population.</w:t>
      </w:r>
    </w:p>
    <w:p w14:paraId="20493FE5" w14:textId="4765660C"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“Over the 30 years of advocacy in this area, we've found that people always come forward with an excuse about why it's not the right time. It is more of the right time now than it has ever been, because we have categorical proof that the government's implementation of the Accessibility for Ontarians with Disabilities Act failed to live up to its legislative promise,” Lepofsky said on January 6, during a press conference at Queen’s Park announcing the new Accessibility Pledge.</w:t>
      </w:r>
    </w:p>
    <w:p w14:paraId="3524E5F2" w14:textId="1808BB65"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Disability advocates have warned elected officials for over 15 years that the province was behind schedule and that the legislated 2025 deadline would not be met unless successive governments increased their response.</w:t>
      </w:r>
    </w:p>
    <w:p w14:paraId="63963FC4" w14:textId="2209CDC9"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The Alliance attributed the failure to several factors. Achieving accessibility gradually dropped as a government priority with strong leadership slipping with each subsequent premier in power. While there has been some progress on the AODA accessibility standards regulations enacted to date, the Alliance says they are not strong enough and “do not even remove or prevent a majority of the recurring barriers that people with disabilities face.” The provincial government has never presented a comprehensive multi-year plan with targeted deadlines to ensure that Ontario would reach the legislated goal by its 2025 deadline.</w:t>
      </w:r>
    </w:p>
    <w:p w14:paraId="16192DA7" w14:textId="6D28656B"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lastRenderedPageBreak/>
        <w:t>Several reviews since the Act’s implementation have repeatedly pointed out how successive governments have failed to implement measures under the Act or enforce the standards it mandates. The Act, which allows the Ontario government to implement and enforce standards around accessibility on everything from technology to the physical design of all spaces in the province, has largely been recognized as a failure by those living with disabilities in Ontario who have criticized its implementation, or lack thereof, since the legislation came into effect almost 20 years ago.</w:t>
      </w:r>
    </w:p>
    <w:p w14:paraId="5EF92546" w14:textId="41C7AC10"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The latest review, completed in 2023 by Rich Donovan, CEO of Return on Disability Group, concluded the entire regime for enforcing and applying the AODA in Ontario is “an unequivocal failure”.</w:t>
      </w:r>
    </w:p>
    <w:p w14:paraId="1717E4D2" w14:textId="77777777"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 xml:space="preserve">The reasons for this, he wrote, are “straightforward and predictable”. Donovan points to a lack of data collection by the Province and the total absence of any plan to change how “Ontario will get from where it currently is to where it needs to be.” There are no accountability mechanisms, and “the result is a series of failures and missed opportunities that has spanned 17 years.” </w:t>
      </w:r>
    </w:p>
    <w:p w14:paraId="0AB1FF78" w14:textId="2420B4C3"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Donovan concluded Ontario is currently in the midst of an “accessibility crisis”. In another violation of the AODA, the PCs refused to release Donovan’s report. It was only after urging from the AODA Alliance that it was made public.</w:t>
      </w:r>
    </w:p>
    <w:p w14:paraId="69A25464" w14:textId="015D200F"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On a similar grim note, former lieutenant governor David Onley told Ford and his PC government in 2019 that progress toward implementing the AODA was “glacial”, leaving Ontario filled with “soul-crushing barriers” for people with disabilities.</w:t>
      </w:r>
    </w:p>
    <w:p w14:paraId="138C6A34" w14:textId="77777777"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 xml:space="preserve">“Having missed the legislative deadline, the government has the obligation to get us to that goal as soon as possible after that legislative deadline,” Lepofsky said on January 6. “We drew on our sense of being ambitious but being realistic. We proposed things that are required but that are also completely doable.” </w:t>
      </w:r>
    </w:p>
    <w:p w14:paraId="0CD3199F" w14:textId="15C3533E"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 xml:space="preserve">The Ford government has consistently failed to take any action, despite having the power to do so. Under the AODA, the government has the ability to create and enforce accessibility standards around information and </w:t>
      </w:r>
      <w:proofErr w:type="gramStart"/>
      <w:r w:rsidRPr="00F77CE7">
        <w:rPr>
          <w:rFonts w:asciiTheme="minorHAnsi" w:eastAsia="Times New Roman" w:hAnsiTheme="minorHAnsi" w:cstheme="minorHAnsi"/>
          <w:szCs w:val="24"/>
        </w:rPr>
        <w:t>community;</w:t>
      </w:r>
      <w:proofErr w:type="gramEnd"/>
      <w:r w:rsidRPr="00F77CE7">
        <w:rPr>
          <w:rFonts w:asciiTheme="minorHAnsi" w:eastAsia="Times New Roman" w:hAnsiTheme="minorHAnsi" w:cstheme="minorHAnsi"/>
          <w:szCs w:val="24"/>
        </w:rPr>
        <w:t xml:space="preserve"> employment, transportation, design and public spaces, and customer service. The latest review of the Act found the Province failed to uphold and enforce these standards.</w:t>
      </w:r>
    </w:p>
    <w:p w14:paraId="198A9C3D" w14:textId="6CA38B34" w:rsidR="00A97CBA" w:rsidRPr="00F77CE7" w:rsidRDefault="00A97CBA" w:rsidP="00A97CBA">
      <w:pPr>
        <w:shd w:val="clear" w:color="auto" w:fill="FFFFFF"/>
        <w:spacing w:before="100" w:beforeAutospacing="1" w:after="100" w:afterAutospacing="1"/>
        <w:rPr>
          <w:rFonts w:asciiTheme="minorHAnsi" w:eastAsia="Times New Roman" w:hAnsiTheme="minorHAnsi" w:cstheme="minorHAnsi"/>
          <w:szCs w:val="24"/>
        </w:rPr>
      </w:pPr>
      <w:r w:rsidRPr="00F77CE7">
        <w:rPr>
          <w:rFonts w:asciiTheme="minorHAnsi" w:eastAsia="Times New Roman" w:hAnsiTheme="minorHAnsi" w:cstheme="minorHAnsi"/>
          <w:szCs w:val="24"/>
        </w:rPr>
        <w:t>“If obligated organizations don’t believe there are any consequences for breaking the law, they are far less likely to obey the law,” an AODA Act press release states.</w:t>
      </w:r>
    </w:p>
    <w:p w14:paraId="7598A1D4" w14:textId="59204D17"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lastRenderedPageBreak/>
        <w:t xml:space="preserve">Despite the repeated failures of Ontario governments, Lepofsky remains optimistic about the potential for a better future for those living with disabilities in Ontario. During the course of more than three decades of advocacy, he has observed a shift in how people with disabilities view themselves. Reflecting back to his teenage years and into his early 20s, Lepofsky, who has been blind for much of his life, remembers how the prevailing perception of </w:t>
      </w:r>
      <w:proofErr w:type="gramStart"/>
      <w:r w:rsidRPr="00F77CE7">
        <w:rPr>
          <w:rFonts w:asciiTheme="minorHAnsi" w:hAnsiTheme="minorHAnsi" w:cstheme="minorHAnsi"/>
        </w:rPr>
        <w:t>having a disability</w:t>
      </w:r>
      <w:proofErr w:type="gramEnd"/>
      <w:r w:rsidRPr="00F77CE7">
        <w:rPr>
          <w:rFonts w:asciiTheme="minorHAnsi" w:hAnsiTheme="minorHAnsi" w:cstheme="minorHAnsi"/>
        </w:rPr>
        <w:t xml:space="preserve"> was associated with charity.</w:t>
      </w:r>
    </w:p>
    <w:p w14:paraId="7B8541C4" w14:textId="473A52D5"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“Some people with disabilities just felt like whatever services or opportunities we get, that's what we get, and others found it unacceptable,” he told The Pointer.</w:t>
      </w:r>
    </w:p>
    <w:p w14:paraId="4238F0DE" w14:textId="2388894D" w:rsidR="00A97CBA" w:rsidRPr="00F77CE7"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Fast forward four decades and he finds himself motivated by a new generation of people who see themselves as rights holders.</w:t>
      </w:r>
    </w:p>
    <w:p w14:paraId="1D7D4772" w14:textId="77777777" w:rsidR="00A97CBA" w:rsidRDefault="00A97CBA" w:rsidP="00A97CBA">
      <w:pPr>
        <w:pStyle w:val="NormalWeb"/>
        <w:shd w:val="clear" w:color="auto" w:fill="FFFFFF"/>
        <w:rPr>
          <w:rFonts w:asciiTheme="minorHAnsi" w:hAnsiTheme="minorHAnsi" w:cstheme="minorHAnsi"/>
        </w:rPr>
      </w:pPr>
      <w:r w:rsidRPr="00F77CE7">
        <w:rPr>
          <w:rFonts w:asciiTheme="minorHAnsi" w:hAnsiTheme="minorHAnsi" w:cstheme="minorHAnsi"/>
        </w:rPr>
        <w:t xml:space="preserve">“I am really motivated... meeting the next generation of future advocates who were born after this law got passed, accepted that these are their rights as a given — as they should — and who are fighting because the failure to honor their rights is not good enough, that they're not going to just accept that,” he told The Pointer. “To see more and more of them get active is a powerful force that drives me forward.” </w:t>
      </w:r>
    </w:p>
    <w:p w14:paraId="2AB3A88B" w14:textId="4C400F57" w:rsidR="001B12D9" w:rsidRPr="001B12D9" w:rsidRDefault="001B12D9" w:rsidP="00A97CBA">
      <w:pPr>
        <w:pStyle w:val="NormalWeb"/>
        <w:shd w:val="clear" w:color="auto" w:fill="FFFFFF"/>
        <w:rPr>
          <w:rFonts w:asciiTheme="minorHAnsi" w:hAnsiTheme="minorHAnsi" w:cstheme="minorHAnsi"/>
          <w:color w:val="FF0000"/>
        </w:rPr>
      </w:pPr>
    </w:p>
    <w:sectPr w:rsidR="001B12D9" w:rsidRPr="001B12D9" w:rsidSect="006E182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E3FCE" w14:textId="77777777" w:rsidR="00B84A8F" w:rsidRDefault="00B84A8F">
      <w:pPr>
        <w:spacing w:line="240" w:lineRule="auto"/>
      </w:pPr>
      <w:r>
        <w:separator/>
      </w:r>
    </w:p>
  </w:endnote>
  <w:endnote w:type="continuationSeparator" w:id="0">
    <w:p w14:paraId="092F268B" w14:textId="77777777" w:rsidR="00B84A8F" w:rsidRDefault="00B84A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idoteTextW0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73DF" w14:textId="77777777" w:rsidR="00994854" w:rsidRDefault="00994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B6D7" w14:textId="77777777" w:rsidR="00994854" w:rsidRDefault="009948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78E5" w14:textId="77777777" w:rsidR="00994854" w:rsidRDefault="00994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858E5" w14:textId="77777777" w:rsidR="00B84A8F" w:rsidRDefault="00B84A8F">
      <w:pPr>
        <w:spacing w:line="240" w:lineRule="auto"/>
      </w:pPr>
      <w:r>
        <w:separator/>
      </w:r>
    </w:p>
  </w:footnote>
  <w:footnote w:type="continuationSeparator" w:id="0">
    <w:p w14:paraId="2FDC8290" w14:textId="77777777" w:rsidR="00B84A8F" w:rsidRDefault="00B84A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3A7C" w14:textId="77777777" w:rsidR="00994854" w:rsidRDefault="00994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5EE82" w14:textId="77777777" w:rsidR="00994854" w:rsidRDefault="009948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AA23" w14:textId="77777777" w:rsidR="00994854" w:rsidRDefault="00994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1B2E7B4"/>
    <w:lvl w:ilvl="0">
      <w:start w:val="1"/>
      <w:numFmt w:val="bullet"/>
      <w:pStyle w:val="ListBullet"/>
      <w:lvlText w:val=""/>
      <w:lvlJc w:val="left"/>
      <w:pPr>
        <w:tabs>
          <w:tab w:val="num" w:pos="360"/>
        </w:tabs>
        <w:ind w:left="360" w:hanging="360"/>
      </w:pPr>
      <w:rPr>
        <w:rFonts w:ascii="Symbol" w:hAnsi="Symbol" w:hint="default"/>
      </w:rPr>
    </w:lvl>
  </w:abstractNum>
  <w:num w:numId="1" w16cid:durableId="219218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855"/>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64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2FA7"/>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12D9"/>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1EA"/>
    <w:rsid w:val="00216B8C"/>
    <w:rsid w:val="0022162F"/>
    <w:rsid w:val="00224937"/>
    <w:rsid w:val="00227FFA"/>
    <w:rsid w:val="00231A36"/>
    <w:rsid w:val="00235588"/>
    <w:rsid w:val="00235639"/>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459"/>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5DA0"/>
    <w:rsid w:val="002D7E46"/>
    <w:rsid w:val="002E1B49"/>
    <w:rsid w:val="002E1E70"/>
    <w:rsid w:val="002E2B2B"/>
    <w:rsid w:val="002E48C9"/>
    <w:rsid w:val="002E62A3"/>
    <w:rsid w:val="002E78AE"/>
    <w:rsid w:val="002E7A4B"/>
    <w:rsid w:val="002F3FE8"/>
    <w:rsid w:val="002F4A24"/>
    <w:rsid w:val="002F5231"/>
    <w:rsid w:val="002F725A"/>
    <w:rsid w:val="0030416A"/>
    <w:rsid w:val="00307855"/>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2131"/>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0A9"/>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4F5"/>
    <w:rsid w:val="00487718"/>
    <w:rsid w:val="00490F91"/>
    <w:rsid w:val="004915B9"/>
    <w:rsid w:val="00491C82"/>
    <w:rsid w:val="00492A1A"/>
    <w:rsid w:val="00493D41"/>
    <w:rsid w:val="00493E51"/>
    <w:rsid w:val="00493F14"/>
    <w:rsid w:val="00496117"/>
    <w:rsid w:val="004A3FB7"/>
    <w:rsid w:val="004A5B53"/>
    <w:rsid w:val="004B1284"/>
    <w:rsid w:val="004B2896"/>
    <w:rsid w:val="004B66E1"/>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2F6E"/>
    <w:rsid w:val="005833FA"/>
    <w:rsid w:val="00584473"/>
    <w:rsid w:val="005845F6"/>
    <w:rsid w:val="0058475E"/>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60D7"/>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25B7"/>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4B6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182C"/>
    <w:rsid w:val="006E1BE5"/>
    <w:rsid w:val="006E2F10"/>
    <w:rsid w:val="006E4725"/>
    <w:rsid w:val="006E52CC"/>
    <w:rsid w:val="006E5AC8"/>
    <w:rsid w:val="006E7897"/>
    <w:rsid w:val="006F1433"/>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2F1D"/>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E4817"/>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1E26"/>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2EFF"/>
    <w:rsid w:val="008A3061"/>
    <w:rsid w:val="008A3C80"/>
    <w:rsid w:val="008B0F91"/>
    <w:rsid w:val="008B1EBA"/>
    <w:rsid w:val="008B2D50"/>
    <w:rsid w:val="008B3B38"/>
    <w:rsid w:val="008B3DEE"/>
    <w:rsid w:val="008B4687"/>
    <w:rsid w:val="008B676D"/>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4FF3"/>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4854"/>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05F"/>
    <w:rsid w:val="00A76114"/>
    <w:rsid w:val="00A76BAB"/>
    <w:rsid w:val="00A80E77"/>
    <w:rsid w:val="00A8218A"/>
    <w:rsid w:val="00A83342"/>
    <w:rsid w:val="00A86BF2"/>
    <w:rsid w:val="00A90B79"/>
    <w:rsid w:val="00A9134D"/>
    <w:rsid w:val="00A95BB3"/>
    <w:rsid w:val="00A97CBA"/>
    <w:rsid w:val="00AA0AB4"/>
    <w:rsid w:val="00AA0E02"/>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3052"/>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5F3"/>
    <w:rsid w:val="00B837D0"/>
    <w:rsid w:val="00B845F2"/>
    <w:rsid w:val="00B84A8F"/>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9EB"/>
    <w:rsid w:val="00BE6EED"/>
    <w:rsid w:val="00BE7E4A"/>
    <w:rsid w:val="00BF0047"/>
    <w:rsid w:val="00BF0256"/>
    <w:rsid w:val="00BF2428"/>
    <w:rsid w:val="00BF3357"/>
    <w:rsid w:val="00BF4105"/>
    <w:rsid w:val="00BF5E5D"/>
    <w:rsid w:val="00C04A41"/>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87B1B"/>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161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55D1"/>
    <w:rsid w:val="00F46A40"/>
    <w:rsid w:val="00F506AE"/>
    <w:rsid w:val="00F51AF0"/>
    <w:rsid w:val="00F5435C"/>
    <w:rsid w:val="00F57010"/>
    <w:rsid w:val="00F5765E"/>
    <w:rsid w:val="00F61237"/>
    <w:rsid w:val="00F62107"/>
    <w:rsid w:val="00F64761"/>
    <w:rsid w:val="00F72114"/>
    <w:rsid w:val="00F726DA"/>
    <w:rsid w:val="00F7501C"/>
    <w:rsid w:val="00F77CE7"/>
    <w:rsid w:val="00F816F9"/>
    <w:rsid w:val="00F83D61"/>
    <w:rsid w:val="00F86E25"/>
    <w:rsid w:val="00F876DE"/>
    <w:rsid w:val="00F93DD7"/>
    <w:rsid w:val="00F97355"/>
    <w:rsid w:val="00FA1FE1"/>
    <w:rsid w:val="00FA33C4"/>
    <w:rsid w:val="00FA7FFC"/>
    <w:rsid w:val="00FB200A"/>
    <w:rsid w:val="00FB67FA"/>
    <w:rsid w:val="00FB7A8A"/>
    <w:rsid w:val="00FC0402"/>
    <w:rsid w:val="00FD15B6"/>
    <w:rsid w:val="00FD76BD"/>
    <w:rsid w:val="00FD7AF3"/>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86D4"/>
  <w15:chartTrackingRefBased/>
  <w15:docId w15:val="{7C349EB4-105C-4818-9F41-D5822CE15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307855"/>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307855"/>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307855"/>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307855"/>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307855"/>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307855"/>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307855"/>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307855"/>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307855"/>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307855"/>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307855"/>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307855"/>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30785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07855"/>
    <w:rPr>
      <w:i/>
      <w:iCs/>
      <w:color w:val="404040" w:themeColor="text1" w:themeTint="BF"/>
    </w:rPr>
  </w:style>
  <w:style w:type="paragraph" w:styleId="ListParagraph">
    <w:name w:val="List Paragraph"/>
    <w:basedOn w:val="Normal"/>
    <w:uiPriority w:val="34"/>
    <w:qFormat/>
    <w:rsid w:val="00307855"/>
    <w:pPr>
      <w:ind w:left="720"/>
      <w:contextualSpacing/>
    </w:pPr>
  </w:style>
  <w:style w:type="character" w:styleId="IntenseEmphasis">
    <w:name w:val="Intense Emphasis"/>
    <w:basedOn w:val="DefaultParagraphFont"/>
    <w:uiPriority w:val="21"/>
    <w:qFormat/>
    <w:rsid w:val="00307855"/>
    <w:rPr>
      <w:i/>
      <w:iCs/>
      <w:color w:val="365F91" w:themeColor="accent1" w:themeShade="BF"/>
    </w:rPr>
  </w:style>
  <w:style w:type="paragraph" w:styleId="IntenseQuote">
    <w:name w:val="Intense Quote"/>
    <w:basedOn w:val="Normal"/>
    <w:next w:val="Normal"/>
    <w:link w:val="IntenseQuoteChar"/>
    <w:uiPriority w:val="30"/>
    <w:qFormat/>
    <w:rsid w:val="003078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07855"/>
    <w:rPr>
      <w:i/>
      <w:iCs/>
      <w:color w:val="365F91" w:themeColor="accent1" w:themeShade="BF"/>
    </w:rPr>
  </w:style>
  <w:style w:type="character" w:styleId="IntenseReference">
    <w:name w:val="Intense Reference"/>
    <w:basedOn w:val="DefaultParagraphFont"/>
    <w:uiPriority w:val="32"/>
    <w:qFormat/>
    <w:rsid w:val="00307855"/>
    <w:rPr>
      <w:b/>
      <w:bCs/>
      <w:smallCaps/>
      <w:color w:val="365F91" w:themeColor="accent1" w:themeShade="BF"/>
      <w:spacing w:val="5"/>
    </w:rPr>
  </w:style>
  <w:style w:type="paragraph" w:styleId="Header">
    <w:name w:val="header"/>
    <w:basedOn w:val="Normal"/>
    <w:link w:val="HeaderChar"/>
    <w:uiPriority w:val="99"/>
    <w:unhideWhenUsed/>
    <w:rsid w:val="006E182C"/>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6E182C"/>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6E182C"/>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6E182C"/>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6E182C"/>
    <w:rPr>
      <w:color w:val="0000FF" w:themeColor="hyperlink"/>
      <w:u w:val="single"/>
    </w:rPr>
  </w:style>
  <w:style w:type="paragraph" w:styleId="NormalWeb">
    <w:name w:val="Normal (Web)"/>
    <w:basedOn w:val="Normal"/>
    <w:uiPriority w:val="99"/>
    <w:semiHidden/>
    <w:unhideWhenUsed/>
    <w:rsid w:val="00A97CBA"/>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UnresolvedMention">
    <w:name w:val="Unresolved Mention"/>
    <w:basedOn w:val="DefaultParagraphFont"/>
    <w:uiPriority w:val="99"/>
    <w:semiHidden/>
    <w:unhideWhenUsed/>
    <w:rsid w:val="00286459"/>
    <w:rPr>
      <w:color w:val="605E5C"/>
      <w:shd w:val="clear" w:color="auto" w:fill="E1DFDD"/>
    </w:rPr>
  </w:style>
  <w:style w:type="paragraph" w:styleId="ListBullet">
    <w:name w:val="List Bullet"/>
    <w:basedOn w:val="Normal"/>
    <w:uiPriority w:val="99"/>
    <w:unhideWhenUsed/>
    <w:rsid w:val="00BE69EB"/>
    <w:pPr>
      <w:numPr>
        <w:numId w:val="1"/>
      </w:numPr>
      <w:contextualSpacing/>
    </w:pPr>
  </w:style>
  <w:style w:type="character" w:styleId="FollowedHyperlink">
    <w:name w:val="FollowedHyperlink"/>
    <w:basedOn w:val="DefaultParagraphFont"/>
    <w:uiPriority w:val="99"/>
    <w:semiHidden/>
    <w:unhideWhenUsed/>
    <w:rsid w:val="00684B6C"/>
    <w:rPr>
      <w:color w:val="800080" w:themeColor="followedHyperlink"/>
      <w:u w:val="single"/>
    </w:rPr>
  </w:style>
  <w:style w:type="paragraph" w:styleId="CommentText">
    <w:name w:val="annotation text"/>
    <w:basedOn w:val="Normal"/>
    <w:link w:val="CommentTextChar"/>
    <w:uiPriority w:val="99"/>
    <w:unhideWhenUsed/>
    <w:rsid w:val="00684B6C"/>
    <w:pPr>
      <w:spacing w:line="240" w:lineRule="auto"/>
    </w:pPr>
    <w:rPr>
      <w:sz w:val="20"/>
      <w:szCs w:val="20"/>
    </w:rPr>
  </w:style>
  <w:style w:type="character" w:customStyle="1" w:styleId="CommentTextChar">
    <w:name w:val="Comment Text Char"/>
    <w:basedOn w:val="DefaultParagraphFont"/>
    <w:link w:val="CommentText"/>
    <w:uiPriority w:val="99"/>
    <w:rsid w:val="00684B6C"/>
    <w:rPr>
      <w:sz w:val="20"/>
      <w:szCs w:val="20"/>
    </w:rPr>
  </w:style>
  <w:style w:type="paragraph" w:styleId="CommentSubject">
    <w:name w:val="annotation subject"/>
    <w:basedOn w:val="CommentText"/>
    <w:next w:val="CommentText"/>
    <w:link w:val="CommentSubjectChar"/>
    <w:uiPriority w:val="99"/>
    <w:semiHidden/>
    <w:unhideWhenUsed/>
    <w:rsid w:val="00684B6C"/>
    <w:rPr>
      <w:b/>
      <w:bCs/>
    </w:rPr>
  </w:style>
  <w:style w:type="character" w:customStyle="1" w:styleId="CommentSubjectChar">
    <w:name w:val="Comment Subject Char"/>
    <w:basedOn w:val="CommentTextChar"/>
    <w:link w:val="CommentSubject"/>
    <w:uiPriority w:val="99"/>
    <w:semiHidden/>
    <w:rsid w:val="00684B6C"/>
    <w:rPr>
      <w:b/>
      <w:bCs/>
      <w:sz w:val="20"/>
      <w:szCs w:val="20"/>
    </w:rPr>
  </w:style>
  <w:style w:type="paragraph" w:styleId="Revision">
    <w:name w:val="Revision"/>
    <w:hidden/>
    <w:uiPriority w:val="99"/>
    <w:semiHidden/>
    <w:rsid w:val="00831E2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youtu.be/ZKDXeR0lUbA" TargetMode="External"/><Relationship Id="rId18" Type="http://schemas.openxmlformats.org/officeDocument/2006/relationships/hyperlink" Target="https://thepointer.com/article/2025-01-29/a-real-sense-of-betrayal-doug-ford-s-ghastly-treatment-of-ontarians-with-disabiliti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aodaalliance.org" TargetMode="External"/><Relationship Id="rId12" Type="http://schemas.openxmlformats.org/officeDocument/2006/relationships/hyperlink" Target="https://www.aodaalliance.org/whats-new/read-the-accessible-ontario-pledge-that-the-aoda-alliance-is-asking-all-ontario-political-parties-to-make-in-the-upcoming-2025-snap-ontario-election/" TargetMode="External"/><Relationship Id="rId17" Type="http://schemas.openxmlformats.org/officeDocument/2006/relationships/hyperlink" Target="mailto:https://www.aodaalliance.org/whats-new/at-10-a-m-queens-park-news-conference-today-furious-disability-advocates-will-call-on-party-leaders-to-commit-to-a-10-point-action-plan-after-the-government-violated-disabilities-acts-requireme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ontario.ca/laws/statute/05a11"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ca/hospitals-are-near-the-breaking-point-but-only-the-pointer-a-local-mississauga-online-news-publication-has-reported-how-the-ford-government-has-announced-no-plans-to-ensure-that-any-triage-or-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aodaalliance.org/whats-new/read-the-accessible-ontario-pledge-that-the-aoda-alliance-is-asking-all-ontario-political-parties-to-make-in-the-upcoming-2025-snap-ontario-election/" TargetMode="External"/><Relationship Id="rId23" Type="http://schemas.openxmlformats.org/officeDocument/2006/relationships/header" Target="header3.xml"/><Relationship Id="rId10" Type="http://schemas.openxmlformats.org/officeDocument/2006/relationships/hyperlink" Target="https://www.aodaalliance.org/whats-new/comprehensive-new-media-report-on-the-ford-governments-record-on-advancing-accessibility-for-ontarians-with-disabiliti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mailto:joel.wittnebel@thepointer.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19</cp:revision>
  <dcterms:created xsi:type="dcterms:W3CDTF">2025-02-03T19:37:00Z</dcterms:created>
  <dcterms:modified xsi:type="dcterms:W3CDTF">2025-02-04T14:02:00Z</dcterms:modified>
</cp:coreProperties>
</file>